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5A3" w14:textId="77777777" w:rsidR="00AB56FC" w:rsidRDefault="00AB56FC" w:rsidP="00076C05">
      <w:pPr>
        <w:rPr>
          <w:b/>
          <w:bCs/>
          <w:sz w:val="28"/>
          <w:szCs w:val="28"/>
          <w:u w:val="single"/>
        </w:rPr>
      </w:pPr>
    </w:p>
    <w:p w14:paraId="4B0A80C8" w14:textId="77777777" w:rsidR="00AB56FC" w:rsidRDefault="00AB56FC" w:rsidP="00076C05">
      <w:pPr>
        <w:rPr>
          <w:b/>
          <w:bCs/>
          <w:sz w:val="28"/>
          <w:szCs w:val="28"/>
          <w:u w:val="single"/>
        </w:rPr>
      </w:pPr>
    </w:p>
    <w:p w14:paraId="1513195A" w14:textId="5658B609" w:rsidR="00076C05" w:rsidRDefault="009C5675" w:rsidP="00076C05">
      <w:pPr>
        <w:rPr>
          <w:b/>
          <w:bCs/>
          <w:sz w:val="28"/>
          <w:szCs w:val="28"/>
          <w:u w:val="single"/>
        </w:rPr>
      </w:pPr>
      <w:r w:rsidRPr="001462AD">
        <w:rPr>
          <w:b/>
          <w:bCs/>
          <w:sz w:val="28"/>
          <w:szCs w:val="28"/>
          <w:u w:val="single"/>
        </w:rPr>
        <w:t>Betreft:</w:t>
      </w:r>
      <w:r w:rsidR="000E10EA" w:rsidRPr="001462AD">
        <w:rPr>
          <w:b/>
          <w:bCs/>
          <w:sz w:val="28"/>
          <w:szCs w:val="28"/>
          <w:u w:val="single"/>
        </w:rPr>
        <w:t xml:space="preserve"> </w:t>
      </w:r>
      <w:r w:rsidR="001462AD" w:rsidRPr="001462AD">
        <w:rPr>
          <w:b/>
          <w:bCs/>
          <w:sz w:val="28"/>
          <w:szCs w:val="28"/>
          <w:u w:val="single"/>
        </w:rPr>
        <w:t xml:space="preserve">Functieprofiel </w:t>
      </w:r>
      <w:r w:rsidR="00473BD0">
        <w:rPr>
          <w:b/>
          <w:bCs/>
          <w:sz w:val="28"/>
          <w:szCs w:val="28"/>
          <w:u w:val="single"/>
        </w:rPr>
        <w:t>Penningmeester</w:t>
      </w:r>
    </w:p>
    <w:p w14:paraId="4AAFA510" w14:textId="77777777" w:rsidR="003E0663" w:rsidRDefault="003E0663" w:rsidP="003E0663">
      <w:pPr>
        <w:rPr>
          <w:sz w:val="28"/>
          <w:szCs w:val="28"/>
          <w:u w:val="single"/>
        </w:rPr>
      </w:pPr>
    </w:p>
    <w:p w14:paraId="1CCF683B" w14:textId="77777777" w:rsidR="00473BD0" w:rsidRPr="00473BD0" w:rsidRDefault="00473BD0" w:rsidP="00473BD0">
      <w:pPr>
        <w:rPr>
          <w:sz w:val="24"/>
          <w:szCs w:val="24"/>
        </w:rPr>
      </w:pPr>
      <w:r w:rsidRPr="00473BD0">
        <w:rPr>
          <w:sz w:val="24"/>
          <w:szCs w:val="24"/>
        </w:rPr>
        <w:t>De penningmeester is een essentieel lid van het dagelijks bestuur van een vereniging en is</w:t>
      </w:r>
    </w:p>
    <w:p w14:paraId="1F6615A8" w14:textId="77777777" w:rsidR="00E77CBE" w:rsidRDefault="00473BD0" w:rsidP="00473BD0">
      <w:pPr>
        <w:rPr>
          <w:sz w:val="24"/>
          <w:szCs w:val="24"/>
        </w:rPr>
      </w:pPr>
      <w:r w:rsidRPr="00473BD0">
        <w:rPr>
          <w:sz w:val="24"/>
          <w:szCs w:val="24"/>
        </w:rPr>
        <w:t xml:space="preserve">eindverantwoordelijk voor het financieel beheer en de boekhouding. </w:t>
      </w:r>
    </w:p>
    <w:p w14:paraId="5BDE61AB" w14:textId="33DF6DA6" w:rsidR="00473BD0" w:rsidRDefault="00473BD0" w:rsidP="00473BD0">
      <w:pPr>
        <w:rPr>
          <w:sz w:val="24"/>
          <w:szCs w:val="24"/>
        </w:rPr>
      </w:pPr>
      <w:r w:rsidRPr="00473BD0">
        <w:rPr>
          <w:sz w:val="24"/>
          <w:szCs w:val="24"/>
        </w:rPr>
        <w:t>Deze functie combineert taken van een financieel, boekhoud</w:t>
      </w:r>
      <w:r w:rsidR="00E77CBE">
        <w:rPr>
          <w:sz w:val="24"/>
          <w:szCs w:val="24"/>
        </w:rPr>
        <w:t>er</w:t>
      </w:r>
      <w:r w:rsidRPr="00473BD0">
        <w:rPr>
          <w:sz w:val="24"/>
          <w:szCs w:val="24"/>
        </w:rPr>
        <w:t xml:space="preserve"> en administratief medewerker. De penningmeester zorgt ervoor dat de vereniging financieel gezond blijft en handelt in overeenstemming met de statuten en wettelijke regels, zoals de WBTR. </w:t>
      </w:r>
    </w:p>
    <w:p w14:paraId="15CE7A1B" w14:textId="77777777" w:rsidR="00473BD0" w:rsidRDefault="00473BD0" w:rsidP="00473BD0">
      <w:pPr>
        <w:rPr>
          <w:sz w:val="24"/>
          <w:szCs w:val="24"/>
        </w:rPr>
      </w:pPr>
    </w:p>
    <w:p w14:paraId="034C3CF6" w14:textId="77777777" w:rsidR="00473BD0" w:rsidRPr="00473BD0" w:rsidRDefault="00473BD0" w:rsidP="00473BD0">
      <w:pPr>
        <w:rPr>
          <w:sz w:val="24"/>
          <w:szCs w:val="24"/>
        </w:rPr>
      </w:pPr>
    </w:p>
    <w:p w14:paraId="7D55CCD6" w14:textId="77777777" w:rsidR="00473BD0" w:rsidRPr="00473BD0" w:rsidRDefault="00473BD0" w:rsidP="00473BD0">
      <w:pPr>
        <w:ind w:firstLine="708"/>
        <w:rPr>
          <w:b/>
          <w:bCs/>
          <w:sz w:val="24"/>
          <w:szCs w:val="24"/>
        </w:rPr>
      </w:pPr>
      <w:r w:rsidRPr="00473BD0">
        <w:rPr>
          <w:b/>
          <w:bCs/>
          <w:sz w:val="24"/>
          <w:szCs w:val="24"/>
        </w:rPr>
        <w:t>Kerntaken van de penningmeester:</w:t>
      </w:r>
    </w:p>
    <w:p w14:paraId="250EF5D8" w14:textId="77777777" w:rsidR="00473BD0" w:rsidRDefault="00473BD0" w:rsidP="00473BD0">
      <w:pPr>
        <w:rPr>
          <w:sz w:val="24"/>
          <w:szCs w:val="24"/>
        </w:rPr>
      </w:pPr>
    </w:p>
    <w:p w14:paraId="1C1FBAC9" w14:textId="77777777" w:rsidR="00473BD0" w:rsidRDefault="00473BD0" w:rsidP="00473BD0">
      <w:pPr>
        <w:ind w:firstLine="708"/>
        <w:rPr>
          <w:sz w:val="24"/>
          <w:szCs w:val="24"/>
        </w:rPr>
      </w:pPr>
      <w:r w:rsidRPr="00473BD0">
        <w:rPr>
          <w:b/>
          <w:bCs/>
          <w:sz w:val="24"/>
          <w:szCs w:val="24"/>
        </w:rPr>
        <w:t>Financiële administratie:</w:t>
      </w:r>
      <w:r w:rsidRPr="00473BD0">
        <w:rPr>
          <w:sz w:val="24"/>
          <w:szCs w:val="24"/>
        </w:rPr>
        <w:t xml:space="preserve"> </w:t>
      </w:r>
    </w:p>
    <w:p w14:paraId="1E0F9A40" w14:textId="49FA230E" w:rsidR="00473BD0" w:rsidRPr="00473BD0" w:rsidRDefault="00473BD0" w:rsidP="00473BD0">
      <w:pPr>
        <w:ind w:left="1416"/>
        <w:rPr>
          <w:sz w:val="24"/>
          <w:szCs w:val="24"/>
        </w:rPr>
      </w:pPr>
      <w:r w:rsidRPr="00473BD0">
        <w:rPr>
          <w:sz w:val="24"/>
          <w:szCs w:val="24"/>
        </w:rPr>
        <w:t>Het voeren van de volledige boekhouding, inclusief het betalen van facturen, verwerken van inkomsten en uitgaven, en het beheren van de bankrekeningen.</w:t>
      </w:r>
    </w:p>
    <w:p w14:paraId="756D1F5C" w14:textId="60E7E1D0" w:rsidR="00473BD0" w:rsidRDefault="00473BD0" w:rsidP="00473BD0">
      <w:pPr>
        <w:ind w:firstLine="708"/>
        <w:rPr>
          <w:sz w:val="24"/>
          <w:szCs w:val="24"/>
        </w:rPr>
      </w:pPr>
      <w:r w:rsidRPr="00473BD0">
        <w:rPr>
          <w:b/>
          <w:bCs/>
          <w:sz w:val="24"/>
          <w:szCs w:val="24"/>
        </w:rPr>
        <w:t>Begroting en verslaglegging:</w:t>
      </w:r>
      <w:r w:rsidRPr="00473BD0">
        <w:rPr>
          <w:sz w:val="24"/>
          <w:szCs w:val="24"/>
        </w:rPr>
        <w:t xml:space="preserve"> </w:t>
      </w:r>
    </w:p>
    <w:p w14:paraId="579D395A" w14:textId="1309AE37" w:rsidR="00473BD0" w:rsidRPr="00473BD0" w:rsidRDefault="00473BD0" w:rsidP="00473BD0">
      <w:pPr>
        <w:ind w:left="708" w:firstLine="708"/>
        <w:rPr>
          <w:sz w:val="24"/>
          <w:szCs w:val="24"/>
        </w:rPr>
      </w:pPr>
      <w:r w:rsidRPr="00473BD0">
        <w:rPr>
          <w:sz w:val="24"/>
          <w:szCs w:val="24"/>
        </w:rPr>
        <w:t>Het opstellen van de jaarlijkse begroting, kwartaalcijfers en de jaarrekening.</w:t>
      </w:r>
    </w:p>
    <w:p w14:paraId="2CA438B9" w14:textId="3ACECFD0" w:rsidR="00473BD0" w:rsidRDefault="00E77CBE" w:rsidP="00473BD0">
      <w:pPr>
        <w:ind w:firstLine="708"/>
        <w:rPr>
          <w:sz w:val="24"/>
          <w:szCs w:val="24"/>
        </w:rPr>
      </w:pPr>
      <w:r w:rsidRPr="00E77CBE">
        <w:rPr>
          <w:b/>
          <w:bCs/>
          <w:sz w:val="24"/>
          <w:szCs w:val="24"/>
        </w:rPr>
        <w:t>B</w:t>
      </w:r>
      <w:r w:rsidR="00473BD0" w:rsidRPr="00473BD0">
        <w:rPr>
          <w:b/>
          <w:bCs/>
          <w:sz w:val="24"/>
          <w:szCs w:val="24"/>
        </w:rPr>
        <w:t>eheer</w:t>
      </w:r>
      <w:r>
        <w:rPr>
          <w:b/>
          <w:bCs/>
          <w:sz w:val="24"/>
          <w:szCs w:val="24"/>
        </w:rPr>
        <w:t xml:space="preserve"> lidmaatschap</w:t>
      </w:r>
      <w:r w:rsidR="00473BD0" w:rsidRPr="00473BD0">
        <w:rPr>
          <w:b/>
          <w:bCs/>
          <w:sz w:val="24"/>
          <w:szCs w:val="24"/>
        </w:rPr>
        <w:t>:</w:t>
      </w:r>
      <w:r w:rsidR="00473BD0" w:rsidRPr="00473BD0">
        <w:rPr>
          <w:sz w:val="24"/>
          <w:szCs w:val="24"/>
        </w:rPr>
        <w:t xml:space="preserve"> </w:t>
      </w:r>
    </w:p>
    <w:p w14:paraId="5804464F" w14:textId="09A459D8" w:rsidR="00E77CBE" w:rsidRDefault="00E77CBE" w:rsidP="00473BD0">
      <w:pPr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Beheer leden aanmelding en ledenlijst en controle daarop.</w:t>
      </w:r>
    </w:p>
    <w:p w14:paraId="785F7465" w14:textId="2E259E84" w:rsidR="00E77CBE" w:rsidRPr="00E77CBE" w:rsidRDefault="00E77CBE" w:rsidP="00473BD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Verzending  adressen indien gewenst voor info naar de leden.</w:t>
      </w:r>
    </w:p>
    <w:p w14:paraId="1B18E777" w14:textId="1EC5F1D1" w:rsidR="00473BD0" w:rsidRDefault="00473BD0" w:rsidP="00473BD0">
      <w:pPr>
        <w:ind w:firstLine="708"/>
        <w:rPr>
          <w:sz w:val="24"/>
          <w:szCs w:val="24"/>
        </w:rPr>
      </w:pPr>
      <w:r w:rsidRPr="00473BD0">
        <w:rPr>
          <w:b/>
          <w:bCs/>
          <w:sz w:val="24"/>
          <w:szCs w:val="24"/>
        </w:rPr>
        <w:t>Kascommissie:</w:t>
      </w:r>
      <w:r w:rsidRPr="00473BD0">
        <w:rPr>
          <w:sz w:val="24"/>
          <w:szCs w:val="24"/>
        </w:rPr>
        <w:t xml:space="preserve"> </w:t>
      </w:r>
    </w:p>
    <w:p w14:paraId="4483EFD5" w14:textId="3B071E0F" w:rsidR="00473BD0" w:rsidRPr="00473BD0" w:rsidRDefault="00473BD0" w:rsidP="00473BD0">
      <w:pPr>
        <w:ind w:left="1416"/>
        <w:rPr>
          <w:sz w:val="24"/>
          <w:szCs w:val="24"/>
        </w:rPr>
      </w:pPr>
      <w:r w:rsidRPr="00473BD0">
        <w:rPr>
          <w:sz w:val="24"/>
          <w:szCs w:val="24"/>
        </w:rPr>
        <w:t>Fungeren als contactpersoon voor de kascontrolecommissie die de jaarrekening controleert.</w:t>
      </w:r>
    </w:p>
    <w:p w14:paraId="10E7F8ED" w14:textId="22CF95CF" w:rsidR="00473BD0" w:rsidRDefault="00473BD0" w:rsidP="00473BD0">
      <w:pPr>
        <w:ind w:firstLine="708"/>
        <w:rPr>
          <w:sz w:val="24"/>
          <w:szCs w:val="24"/>
        </w:rPr>
      </w:pPr>
      <w:r w:rsidRPr="00473BD0">
        <w:rPr>
          <w:b/>
          <w:bCs/>
          <w:sz w:val="24"/>
          <w:szCs w:val="24"/>
        </w:rPr>
        <w:t>Advisering:</w:t>
      </w:r>
      <w:r w:rsidRPr="00473BD0">
        <w:rPr>
          <w:sz w:val="24"/>
          <w:szCs w:val="24"/>
        </w:rPr>
        <w:t xml:space="preserve"> </w:t>
      </w:r>
    </w:p>
    <w:p w14:paraId="1494A21D" w14:textId="4D23DB4B" w:rsidR="00473BD0" w:rsidRPr="00473BD0" w:rsidRDefault="00473BD0" w:rsidP="00473BD0">
      <w:pPr>
        <w:ind w:left="1416"/>
        <w:rPr>
          <w:sz w:val="24"/>
          <w:szCs w:val="24"/>
        </w:rPr>
      </w:pPr>
      <w:r w:rsidRPr="00473BD0">
        <w:rPr>
          <w:sz w:val="24"/>
          <w:szCs w:val="24"/>
        </w:rPr>
        <w:t>Het bestuur adviseren over het financieel beleid en langetermijninvesteringen</w:t>
      </w:r>
      <w:r w:rsidR="00E77CBE">
        <w:rPr>
          <w:sz w:val="24"/>
          <w:szCs w:val="24"/>
        </w:rPr>
        <w:t xml:space="preserve"> en de visie daarop</w:t>
      </w:r>
      <w:r w:rsidRPr="00473BD0">
        <w:rPr>
          <w:sz w:val="24"/>
          <w:szCs w:val="24"/>
        </w:rPr>
        <w:t>.</w:t>
      </w:r>
    </w:p>
    <w:p w14:paraId="32E83923" w14:textId="60DE723C" w:rsidR="00473BD0" w:rsidRDefault="00E77CBE" w:rsidP="00473BD0">
      <w:pPr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473BD0" w:rsidRPr="00473BD0">
        <w:rPr>
          <w:b/>
          <w:bCs/>
          <w:sz w:val="24"/>
          <w:szCs w:val="24"/>
        </w:rPr>
        <w:t>erzekeringen:</w:t>
      </w:r>
      <w:r w:rsidR="00473BD0" w:rsidRPr="00473BD0">
        <w:rPr>
          <w:sz w:val="24"/>
          <w:szCs w:val="24"/>
        </w:rPr>
        <w:t xml:space="preserve"> </w:t>
      </w:r>
    </w:p>
    <w:p w14:paraId="251BDCF2" w14:textId="0AC9EEE1" w:rsidR="00473BD0" w:rsidRPr="00473BD0" w:rsidRDefault="00E77CBE" w:rsidP="00473BD0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UBO en het</w:t>
      </w:r>
      <w:r w:rsidR="00473BD0" w:rsidRPr="00473BD0">
        <w:rPr>
          <w:sz w:val="24"/>
          <w:szCs w:val="24"/>
        </w:rPr>
        <w:t xml:space="preserve"> beheren van verenigingsverzekeringen. </w:t>
      </w:r>
    </w:p>
    <w:p w14:paraId="1D814F76" w14:textId="77777777" w:rsidR="00473BD0" w:rsidRPr="00473BD0" w:rsidRDefault="00473BD0" w:rsidP="00473BD0">
      <w:pPr>
        <w:ind w:firstLine="708"/>
        <w:rPr>
          <w:b/>
          <w:bCs/>
          <w:sz w:val="24"/>
          <w:szCs w:val="24"/>
        </w:rPr>
      </w:pPr>
      <w:r w:rsidRPr="00473BD0">
        <w:rPr>
          <w:b/>
          <w:bCs/>
          <w:sz w:val="24"/>
          <w:szCs w:val="24"/>
        </w:rPr>
        <w:t>Verantwoordelijkheden:</w:t>
      </w:r>
    </w:p>
    <w:p w14:paraId="171E6531" w14:textId="7FDDE2DC" w:rsidR="00723EC4" w:rsidRDefault="00473BD0" w:rsidP="00723EC4">
      <w:pPr>
        <w:ind w:left="1416"/>
        <w:rPr>
          <w:sz w:val="24"/>
          <w:szCs w:val="24"/>
        </w:rPr>
      </w:pPr>
      <w:r w:rsidRPr="00473BD0">
        <w:rPr>
          <w:sz w:val="24"/>
          <w:szCs w:val="24"/>
        </w:rPr>
        <w:t xml:space="preserve">De penningmeester bewaakt de financiële lijnen, zorgt dat de vereniging niet in de problemen komt met betalingen en controleert de uitgaven </w:t>
      </w:r>
    </w:p>
    <w:p w14:paraId="740B1C87" w14:textId="77777777" w:rsidR="00E77CBE" w:rsidRDefault="00473BD0" w:rsidP="00723EC4">
      <w:pPr>
        <w:ind w:left="1416"/>
        <w:rPr>
          <w:sz w:val="24"/>
          <w:szCs w:val="24"/>
        </w:rPr>
      </w:pPr>
      <w:r w:rsidRPr="00473BD0">
        <w:rPr>
          <w:sz w:val="24"/>
          <w:szCs w:val="24"/>
        </w:rPr>
        <w:t>Binnen het bestuur heeft de penningmeester een kritische, controlerende blik.</w:t>
      </w:r>
      <w:r w:rsidR="000E10EA" w:rsidRPr="003E0663">
        <w:rPr>
          <w:sz w:val="24"/>
          <w:szCs w:val="24"/>
        </w:rPr>
        <w:tab/>
      </w:r>
    </w:p>
    <w:p w14:paraId="160E1324" w14:textId="77777777" w:rsidR="00E77CBE" w:rsidRDefault="00E77CBE" w:rsidP="00723EC4">
      <w:pPr>
        <w:ind w:left="1416"/>
        <w:rPr>
          <w:sz w:val="24"/>
          <w:szCs w:val="24"/>
        </w:rPr>
      </w:pPr>
    </w:p>
    <w:p w14:paraId="043306EC" w14:textId="77777777" w:rsidR="00E77CBE" w:rsidRDefault="00E77CBE" w:rsidP="00723EC4">
      <w:pPr>
        <w:ind w:left="1416"/>
        <w:rPr>
          <w:sz w:val="24"/>
          <w:szCs w:val="24"/>
        </w:rPr>
      </w:pPr>
    </w:p>
    <w:p w14:paraId="1112DAD5" w14:textId="77777777" w:rsidR="00E77CBE" w:rsidRDefault="00E77CBE" w:rsidP="00723EC4">
      <w:pPr>
        <w:ind w:left="1416"/>
        <w:rPr>
          <w:sz w:val="24"/>
          <w:szCs w:val="24"/>
        </w:rPr>
      </w:pPr>
    </w:p>
    <w:p w14:paraId="1561F308" w14:textId="77777777" w:rsidR="00E77CBE" w:rsidRDefault="00E77CBE" w:rsidP="00723EC4">
      <w:pPr>
        <w:ind w:left="1416"/>
        <w:rPr>
          <w:sz w:val="24"/>
          <w:szCs w:val="24"/>
        </w:rPr>
      </w:pPr>
    </w:p>
    <w:p w14:paraId="67FC6A5D" w14:textId="77777777" w:rsidR="00E77CBE" w:rsidRDefault="00E77CBE" w:rsidP="00723EC4">
      <w:pPr>
        <w:ind w:left="1416"/>
        <w:rPr>
          <w:sz w:val="24"/>
          <w:szCs w:val="24"/>
        </w:rPr>
      </w:pPr>
    </w:p>
    <w:p w14:paraId="079C3775" w14:textId="77777777" w:rsidR="00E77CBE" w:rsidRDefault="00E77CBE" w:rsidP="00723EC4">
      <w:pPr>
        <w:ind w:left="1416"/>
        <w:rPr>
          <w:sz w:val="24"/>
          <w:szCs w:val="24"/>
        </w:rPr>
      </w:pPr>
    </w:p>
    <w:p w14:paraId="4B291639" w14:textId="77777777" w:rsidR="00E77CBE" w:rsidRDefault="00E77CBE" w:rsidP="00723EC4">
      <w:pPr>
        <w:ind w:left="1416"/>
        <w:rPr>
          <w:sz w:val="24"/>
          <w:szCs w:val="24"/>
        </w:rPr>
      </w:pPr>
    </w:p>
    <w:p w14:paraId="625639FC" w14:textId="77777777" w:rsidR="00E77CBE" w:rsidRDefault="00E77CBE" w:rsidP="00723EC4">
      <w:pPr>
        <w:ind w:left="1416"/>
        <w:rPr>
          <w:sz w:val="24"/>
          <w:szCs w:val="24"/>
        </w:rPr>
      </w:pPr>
    </w:p>
    <w:p w14:paraId="5D3C56F9" w14:textId="77777777" w:rsidR="00E77CBE" w:rsidRDefault="00E77CBE" w:rsidP="00723EC4">
      <w:pPr>
        <w:ind w:left="1416"/>
        <w:rPr>
          <w:sz w:val="24"/>
          <w:szCs w:val="24"/>
        </w:rPr>
      </w:pPr>
    </w:p>
    <w:p w14:paraId="2B10B96E" w14:textId="0B552A16" w:rsidR="000E10EA" w:rsidRPr="003E0663" w:rsidRDefault="000E10EA" w:rsidP="00723EC4">
      <w:pPr>
        <w:ind w:left="1416"/>
        <w:rPr>
          <w:sz w:val="24"/>
          <w:szCs w:val="24"/>
        </w:rPr>
      </w:pPr>
      <w:r w:rsidRPr="003E0663">
        <w:rPr>
          <w:sz w:val="24"/>
          <w:szCs w:val="24"/>
        </w:rPr>
        <w:t xml:space="preserve"> </w:t>
      </w:r>
    </w:p>
    <w:sectPr w:rsidR="000E10EA" w:rsidRPr="003E0663" w:rsidSect="00660C88">
      <w:headerReference w:type="default" r:id="rId8"/>
      <w:footerReference w:type="default" r:id="rId9"/>
      <w:pgSz w:w="11906" w:h="16838" w:code="9"/>
      <w:pgMar w:top="1418" w:right="1418" w:bottom="1134" w:left="1418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961F" w14:textId="77777777" w:rsidR="00425B4A" w:rsidRDefault="00425B4A" w:rsidP="0065604A">
      <w:r>
        <w:separator/>
      </w:r>
    </w:p>
  </w:endnote>
  <w:endnote w:type="continuationSeparator" w:id="0">
    <w:p w14:paraId="0C0095F6" w14:textId="77777777" w:rsidR="00425B4A" w:rsidRDefault="00425B4A" w:rsidP="0065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406" w14:textId="3EBFCB06" w:rsidR="00D1720E" w:rsidRPr="00D1720E" w:rsidRDefault="00601846" w:rsidP="002152EF">
    <w:pPr>
      <w:pStyle w:val="Voettekst"/>
      <w:jc w:val="center"/>
      <w:rPr>
        <w:sz w:val="16"/>
        <w:szCs w:val="16"/>
      </w:rPr>
    </w:pPr>
    <w:r w:rsidRPr="00601846">
      <w:rPr>
        <w:b/>
        <w:bCs/>
        <w:color w:val="FF0000"/>
        <w:sz w:val="24"/>
        <w:szCs w:val="24"/>
      </w:rPr>
      <w:t>Huurdersbelangenorganisatie Beter Wonen Gouda</w:t>
    </w:r>
    <w:r w:rsidR="004C7A1C">
      <w:rPr>
        <w:b/>
        <w:bCs/>
        <w:color w:val="FF0000"/>
        <w:sz w:val="24"/>
        <w:szCs w:val="24"/>
      </w:rPr>
      <w:t xml:space="preserve">               </w:t>
    </w:r>
    <w:sdt>
      <w:sdtPr>
        <w:rPr>
          <w:sz w:val="16"/>
          <w:szCs w:val="16"/>
        </w:rPr>
        <w:id w:val="-16409562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1720E" w:rsidRPr="00D1720E">
              <w:rPr>
                <w:sz w:val="16"/>
                <w:szCs w:val="16"/>
              </w:rPr>
              <w:t xml:space="preserve">Pagina 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begin"/>
            </w:r>
            <w:r w:rsidR="00D1720E" w:rsidRPr="00D1720E">
              <w:rPr>
                <w:b/>
                <w:bCs/>
                <w:sz w:val="16"/>
                <w:szCs w:val="16"/>
              </w:rPr>
              <w:instrText>PAGE</w:instrTex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separate"/>
            </w:r>
            <w:r w:rsidR="00D1720E" w:rsidRPr="00D1720E">
              <w:rPr>
                <w:b/>
                <w:bCs/>
                <w:sz w:val="16"/>
                <w:szCs w:val="16"/>
              </w:rPr>
              <w:t>1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end"/>
            </w:r>
            <w:r w:rsidR="00D1720E" w:rsidRPr="00D1720E">
              <w:rPr>
                <w:sz w:val="16"/>
                <w:szCs w:val="16"/>
              </w:rPr>
              <w:t xml:space="preserve"> van 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begin"/>
            </w:r>
            <w:r w:rsidR="00D1720E" w:rsidRPr="00D1720E">
              <w:rPr>
                <w:b/>
                <w:bCs/>
                <w:sz w:val="16"/>
                <w:szCs w:val="16"/>
              </w:rPr>
              <w:instrText>NUMPAGES</w:instrTex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separate"/>
            </w:r>
            <w:r w:rsidR="00D1720E" w:rsidRPr="00D1720E">
              <w:rPr>
                <w:b/>
                <w:bCs/>
                <w:sz w:val="16"/>
                <w:szCs w:val="16"/>
              </w:rPr>
              <w:t>2</w:t>
            </w:r>
            <w:r w:rsidR="00D1720E" w:rsidRPr="00D1720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891C3B4" w14:textId="393AEC98" w:rsidR="00601846" w:rsidRPr="00601846" w:rsidRDefault="00601846" w:rsidP="00601846">
    <w:pPr>
      <w:pStyle w:val="Voettekst"/>
      <w:rPr>
        <w:sz w:val="18"/>
        <w:szCs w:val="18"/>
      </w:rPr>
    </w:pPr>
    <w:r w:rsidRPr="00601846">
      <w:rPr>
        <w:sz w:val="18"/>
        <w:szCs w:val="18"/>
      </w:rPr>
      <w:t xml:space="preserve">Olympiadeplein 144, 2807 BH Gouda                                                                                     </w:t>
    </w:r>
    <w:r w:rsidR="002152EF">
      <w:rPr>
        <w:sz w:val="18"/>
        <w:szCs w:val="18"/>
      </w:rPr>
      <w:t xml:space="preserve">   </w:t>
    </w:r>
    <w:r w:rsidRPr="00601846">
      <w:rPr>
        <w:sz w:val="18"/>
        <w:szCs w:val="18"/>
      </w:rPr>
      <w:t xml:space="preserve">         </w:t>
    </w:r>
    <w:r w:rsidR="002152EF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  telefoon: 0182 – 571 902                                                </w:t>
    </w:r>
  </w:p>
  <w:p w14:paraId="7B0D9818" w14:textId="5D55528A" w:rsidR="00601846" w:rsidRPr="00601846" w:rsidRDefault="00601846" w:rsidP="00601846">
    <w:pPr>
      <w:pStyle w:val="Voettekst"/>
      <w:rPr>
        <w:sz w:val="18"/>
        <w:szCs w:val="18"/>
      </w:rPr>
    </w:pPr>
    <w:r w:rsidRPr="00601846">
      <w:rPr>
        <w:sz w:val="18"/>
        <w:szCs w:val="18"/>
      </w:rPr>
      <w:t xml:space="preserve">Handelsregister: 24326366902                                                                                                       </w:t>
    </w:r>
    <w:r w:rsidR="002152EF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        </w:t>
    </w:r>
    <w:r w:rsidR="002152EF">
      <w:rPr>
        <w:sz w:val="18"/>
        <w:szCs w:val="18"/>
      </w:rPr>
      <w:t xml:space="preserve">  E</w:t>
    </w:r>
    <w:r w:rsidRPr="00601846">
      <w:rPr>
        <w:sz w:val="18"/>
        <w:szCs w:val="18"/>
      </w:rPr>
      <w:t xml:space="preserve">mail: info@bewogo.nl                                                                                                                      </w:t>
    </w:r>
    <w:r w:rsidR="002152EF">
      <w:rPr>
        <w:sz w:val="18"/>
        <w:szCs w:val="18"/>
      </w:rPr>
      <w:t>B</w:t>
    </w:r>
    <w:r w:rsidRPr="00601846">
      <w:rPr>
        <w:sz w:val="18"/>
        <w:szCs w:val="18"/>
      </w:rPr>
      <w:t>ankrekening: NL</w:t>
    </w:r>
    <w:r w:rsidR="004C7A1C">
      <w:rPr>
        <w:sz w:val="18"/>
        <w:szCs w:val="18"/>
      </w:rPr>
      <w:t xml:space="preserve"> </w:t>
    </w:r>
    <w:r w:rsidRPr="00601846">
      <w:rPr>
        <w:sz w:val="18"/>
        <w:szCs w:val="18"/>
      </w:rPr>
      <w:t xml:space="preserve">41 ABNA 052 04 65 350    </w:t>
    </w:r>
    <w:r w:rsidR="002152EF">
      <w:rPr>
        <w:sz w:val="18"/>
        <w:szCs w:val="18"/>
      </w:rPr>
      <w:t xml:space="preserve">                                                                                    </w:t>
    </w:r>
    <w:r w:rsidRPr="00601846">
      <w:rPr>
        <w:sz w:val="18"/>
        <w:szCs w:val="18"/>
      </w:rPr>
      <w:t xml:space="preserve">www.beterwonengouda.nl   </w:t>
    </w:r>
  </w:p>
  <w:p w14:paraId="0EF55A22" w14:textId="4AAEE0D8" w:rsidR="00381B6B" w:rsidRPr="006C45A3" w:rsidRDefault="00381B6B" w:rsidP="006C45A3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4288" w14:textId="77777777" w:rsidR="00425B4A" w:rsidRDefault="00425B4A" w:rsidP="0065604A">
      <w:r>
        <w:separator/>
      </w:r>
    </w:p>
  </w:footnote>
  <w:footnote w:type="continuationSeparator" w:id="0">
    <w:p w14:paraId="403F4879" w14:textId="77777777" w:rsidR="00425B4A" w:rsidRDefault="00425B4A" w:rsidP="0065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62B4" w14:textId="7243DC24" w:rsidR="0065604A" w:rsidRDefault="007E4B3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ECA9ED" wp14:editId="221B67CA">
          <wp:simplePos x="0" y="0"/>
          <wp:positionH relativeFrom="column">
            <wp:posOffset>-205105</wp:posOffset>
          </wp:positionH>
          <wp:positionV relativeFrom="paragraph">
            <wp:posOffset>52070</wp:posOffset>
          </wp:positionV>
          <wp:extent cx="2200910" cy="969645"/>
          <wp:effectExtent l="0" t="0" r="8890" b="1905"/>
          <wp:wrapNone/>
          <wp:docPr id="11025621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2034A4C" w14:textId="2B288BDD" w:rsidR="007E4B39" w:rsidRDefault="007E4B39">
    <w:pPr>
      <w:pStyle w:val="Koptekst"/>
    </w:pPr>
  </w:p>
  <w:p w14:paraId="2B0B47E0" w14:textId="77777777" w:rsidR="007E4B39" w:rsidRDefault="007E4B39">
    <w:pPr>
      <w:pStyle w:val="Koptekst"/>
    </w:pPr>
    <w:r>
      <w:tab/>
      <w:t xml:space="preserve">                              </w:t>
    </w:r>
  </w:p>
  <w:p w14:paraId="62874FDA" w14:textId="7C0F4E82" w:rsidR="006757DE" w:rsidRDefault="007E4B39">
    <w:pPr>
      <w:pStyle w:val="Koptekst"/>
    </w:pPr>
    <w:r>
      <w:t xml:space="preserve">                                                                                      </w:t>
    </w:r>
    <w:r w:rsidRPr="007E4B39">
      <w:rPr>
        <w:b/>
        <w:bCs/>
        <w:color w:val="FF0000"/>
        <w:sz w:val="32"/>
        <w:szCs w:val="32"/>
      </w:rPr>
      <w:t>Samen sterk voor</w:t>
    </w:r>
    <w:r>
      <w:rPr>
        <w:b/>
        <w:bCs/>
        <w:color w:val="FF0000"/>
        <w:sz w:val="32"/>
        <w:szCs w:val="32"/>
      </w:rPr>
      <w:t xml:space="preserve"> betaalbaar huren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F9F"/>
    <w:multiLevelType w:val="hybridMultilevel"/>
    <w:tmpl w:val="AD40207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5EC"/>
    <w:multiLevelType w:val="hybridMultilevel"/>
    <w:tmpl w:val="AD40207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896"/>
    <w:multiLevelType w:val="hybridMultilevel"/>
    <w:tmpl w:val="20CA3E86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F0225"/>
    <w:multiLevelType w:val="hybridMultilevel"/>
    <w:tmpl w:val="C6D08FC4"/>
    <w:lvl w:ilvl="0" w:tplc="B35AF1E0">
      <w:start w:val="2"/>
      <w:numFmt w:val="decimal"/>
      <w:lvlText w:val="1%1."/>
      <w:lvlJc w:val="left"/>
      <w:pPr>
        <w:ind w:left="100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FA80CDF"/>
    <w:multiLevelType w:val="hybridMultilevel"/>
    <w:tmpl w:val="DFC64B06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C90321C"/>
    <w:multiLevelType w:val="hybridMultilevel"/>
    <w:tmpl w:val="0E2030B8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28509A6"/>
    <w:multiLevelType w:val="hybridMultilevel"/>
    <w:tmpl w:val="CFDE0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8166">
    <w:abstractNumId w:val="1"/>
  </w:num>
  <w:num w:numId="2" w16cid:durableId="2044791502">
    <w:abstractNumId w:val="4"/>
  </w:num>
  <w:num w:numId="3" w16cid:durableId="1124813980">
    <w:abstractNumId w:val="5"/>
  </w:num>
  <w:num w:numId="4" w16cid:durableId="1228876305">
    <w:abstractNumId w:val="3"/>
  </w:num>
  <w:num w:numId="5" w16cid:durableId="1856261278">
    <w:abstractNumId w:val="2"/>
  </w:num>
  <w:num w:numId="6" w16cid:durableId="1864514441">
    <w:abstractNumId w:val="0"/>
  </w:num>
  <w:num w:numId="7" w16cid:durableId="225579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24"/>
    <w:rsid w:val="00023D46"/>
    <w:rsid w:val="00055C24"/>
    <w:rsid w:val="00076C05"/>
    <w:rsid w:val="000933ED"/>
    <w:rsid w:val="00095058"/>
    <w:rsid w:val="000A37B6"/>
    <w:rsid w:val="000B362B"/>
    <w:rsid w:val="000B440F"/>
    <w:rsid w:val="000C49E2"/>
    <w:rsid w:val="000E10EA"/>
    <w:rsid w:val="001104C2"/>
    <w:rsid w:val="00112143"/>
    <w:rsid w:val="00126C44"/>
    <w:rsid w:val="0014132A"/>
    <w:rsid w:val="001462AD"/>
    <w:rsid w:val="00163844"/>
    <w:rsid w:val="001B00F3"/>
    <w:rsid w:val="001B35D5"/>
    <w:rsid w:val="001C305B"/>
    <w:rsid w:val="001E2CBA"/>
    <w:rsid w:val="00204D11"/>
    <w:rsid w:val="0021459D"/>
    <w:rsid w:val="002152EF"/>
    <w:rsid w:val="00217F12"/>
    <w:rsid w:val="00222CEC"/>
    <w:rsid w:val="00233BD1"/>
    <w:rsid w:val="0023405B"/>
    <w:rsid w:val="00243524"/>
    <w:rsid w:val="002679F2"/>
    <w:rsid w:val="00273CD6"/>
    <w:rsid w:val="00294680"/>
    <w:rsid w:val="002B73E4"/>
    <w:rsid w:val="002C3DD5"/>
    <w:rsid w:val="002D3EA5"/>
    <w:rsid w:val="00307C1B"/>
    <w:rsid w:val="003169FF"/>
    <w:rsid w:val="00336A98"/>
    <w:rsid w:val="00345F97"/>
    <w:rsid w:val="00381B6B"/>
    <w:rsid w:val="00394C95"/>
    <w:rsid w:val="003A0C9D"/>
    <w:rsid w:val="003B77FE"/>
    <w:rsid w:val="003C4247"/>
    <w:rsid w:val="003E0663"/>
    <w:rsid w:val="00425B4A"/>
    <w:rsid w:val="00426175"/>
    <w:rsid w:val="00432FE3"/>
    <w:rsid w:val="00464D3F"/>
    <w:rsid w:val="00471CEE"/>
    <w:rsid w:val="00473BD0"/>
    <w:rsid w:val="00485B22"/>
    <w:rsid w:val="00496F9C"/>
    <w:rsid w:val="004A1DF3"/>
    <w:rsid w:val="004C1E89"/>
    <w:rsid w:val="004C7A1C"/>
    <w:rsid w:val="004D3DEE"/>
    <w:rsid w:val="005218D4"/>
    <w:rsid w:val="00532C4A"/>
    <w:rsid w:val="005339AF"/>
    <w:rsid w:val="00547727"/>
    <w:rsid w:val="005601BC"/>
    <w:rsid w:val="00564522"/>
    <w:rsid w:val="00574C68"/>
    <w:rsid w:val="00576893"/>
    <w:rsid w:val="005B4B7C"/>
    <w:rsid w:val="005C78B9"/>
    <w:rsid w:val="005E69A6"/>
    <w:rsid w:val="005E7F1A"/>
    <w:rsid w:val="005F3B10"/>
    <w:rsid w:val="00601846"/>
    <w:rsid w:val="0065604A"/>
    <w:rsid w:val="00660C88"/>
    <w:rsid w:val="0066627C"/>
    <w:rsid w:val="006757DE"/>
    <w:rsid w:val="006849CE"/>
    <w:rsid w:val="006A6B05"/>
    <w:rsid w:val="006B77F2"/>
    <w:rsid w:val="006C45A3"/>
    <w:rsid w:val="006E2DBB"/>
    <w:rsid w:val="00712BBE"/>
    <w:rsid w:val="00723EC4"/>
    <w:rsid w:val="0073079A"/>
    <w:rsid w:val="00753EBF"/>
    <w:rsid w:val="007546AD"/>
    <w:rsid w:val="00761174"/>
    <w:rsid w:val="007E4B39"/>
    <w:rsid w:val="007F3604"/>
    <w:rsid w:val="00801697"/>
    <w:rsid w:val="0080398F"/>
    <w:rsid w:val="00815789"/>
    <w:rsid w:val="008173B9"/>
    <w:rsid w:val="00845864"/>
    <w:rsid w:val="008629A4"/>
    <w:rsid w:val="00864578"/>
    <w:rsid w:val="0087073A"/>
    <w:rsid w:val="008713A1"/>
    <w:rsid w:val="008802E9"/>
    <w:rsid w:val="0089299C"/>
    <w:rsid w:val="00895F99"/>
    <w:rsid w:val="00896F0A"/>
    <w:rsid w:val="008C1249"/>
    <w:rsid w:val="008D5342"/>
    <w:rsid w:val="008D67C1"/>
    <w:rsid w:val="008E37AF"/>
    <w:rsid w:val="008E4DE0"/>
    <w:rsid w:val="009051D1"/>
    <w:rsid w:val="00914E46"/>
    <w:rsid w:val="0092573D"/>
    <w:rsid w:val="0093041C"/>
    <w:rsid w:val="00943A3C"/>
    <w:rsid w:val="00972E2E"/>
    <w:rsid w:val="009741F3"/>
    <w:rsid w:val="00975896"/>
    <w:rsid w:val="00995C21"/>
    <w:rsid w:val="009C1485"/>
    <w:rsid w:val="009C15D5"/>
    <w:rsid w:val="009C5402"/>
    <w:rsid w:val="009C5675"/>
    <w:rsid w:val="009D3786"/>
    <w:rsid w:val="009E7A33"/>
    <w:rsid w:val="00A00B72"/>
    <w:rsid w:val="00A101B0"/>
    <w:rsid w:val="00A40947"/>
    <w:rsid w:val="00A4344B"/>
    <w:rsid w:val="00A4385A"/>
    <w:rsid w:val="00A51324"/>
    <w:rsid w:val="00AB1457"/>
    <w:rsid w:val="00AB2355"/>
    <w:rsid w:val="00AB56FC"/>
    <w:rsid w:val="00AC12BA"/>
    <w:rsid w:val="00B15D55"/>
    <w:rsid w:val="00B35AE4"/>
    <w:rsid w:val="00B45672"/>
    <w:rsid w:val="00B549B7"/>
    <w:rsid w:val="00B95A1A"/>
    <w:rsid w:val="00BD4491"/>
    <w:rsid w:val="00BD7539"/>
    <w:rsid w:val="00BE4BE7"/>
    <w:rsid w:val="00C02C22"/>
    <w:rsid w:val="00C04361"/>
    <w:rsid w:val="00C04F99"/>
    <w:rsid w:val="00C21406"/>
    <w:rsid w:val="00C60E94"/>
    <w:rsid w:val="00C76E32"/>
    <w:rsid w:val="00CB5664"/>
    <w:rsid w:val="00CD1D9E"/>
    <w:rsid w:val="00CE14BB"/>
    <w:rsid w:val="00CE60AE"/>
    <w:rsid w:val="00CF38A9"/>
    <w:rsid w:val="00D115E1"/>
    <w:rsid w:val="00D1240F"/>
    <w:rsid w:val="00D13634"/>
    <w:rsid w:val="00D140D2"/>
    <w:rsid w:val="00D1720E"/>
    <w:rsid w:val="00D2032A"/>
    <w:rsid w:val="00D25390"/>
    <w:rsid w:val="00D25949"/>
    <w:rsid w:val="00D33971"/>
    <w:rsid w:val="00D6780B"/>
    <w:rsid w:val="00D8467D"/>
    <w:rsid w:val="00D86E2A"/>
    <w:rsid w:val="00DA09F3"/>
    <w:rsid w:val="00DC699D"/>
    <w:rsid w:val="00DE06F2"/>
    <w:rsid w:val="00DF0E39"/>
    <w:rsid w:val="00DF1714"/>
    <w:rsid w:val="00DF297E"/>
    <w:rsid w:val="00DF728D"/>
    <w:rsid w:val="00E03EC6"/>
    <w:rsid w:val="00E15AFE"/>
    <w:rsid w:val="00E234B2"/>
    <w:rsid w:val="00E31587"/>
    <w:rsid w:val="00E3166F"/>
    <w:rsid w:val="00E31966"/>
    <w:rsid w:val="00E32519"/>
    <w:rsid w:val="00E519D3"/>
    <w:rsid w:val="00E544F0"/>
    <w:rsid w:val="00E709CD"/>
    <w:rsid w:val="00E7774F"/>
    <w:rsid w:val="00E77CBE"/>
    <w:rsid w:val="00EA2C2F"/>
    <w:rsid w:val="00EB29CE"/>
    <w:rsid w:val="00EF5E98"/>
    <w:rsid w:val="00F1274C"/>
    <w:rsid w:val="00F15287"/>
    <w:rsid w:val="00F15EBB"/>
    <w:rsid w:val="00FA11B9"/>
    <w:rsid w:val="00FB1C6D"/>
    <w:rsid w:val="00FC290D"/>
    <w:rsid w:val="00FE1BB1"/>
    <w:rsid w:val="00FF22DD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9CCF"/>
  <w15:docId w15:val="{A3F29C29-1C8C-4483-BC1A-7FE12A0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3524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60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04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560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04A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381B6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B6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BB40-47F0-4365-8A16-D53DACCD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J. Kuipers</cp:lastModifiedBy>
  <cp:revision>2</cp:revision>
  <cp:lastPrinted>2026-03-29T19:59:00Z</cp:lastPrinted>
  <dcterms:created xsi:type="dcterms:W3CDTF">2026-04-15T15:08:00Z</dcterms:created>
  <dcterms:modified xsi:type="dcterms:W3CDTF">2026-04-15T15:08:00Z</dcterms:modified>
</cp:coreProperties>
</file>